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D0" w:rsidRDefault="009343D0" w:rsidP="009343D0">
      <w:pPr>
        <w:pStyle w:val="NoSpacing"/>
      </w:pPr>
      <w:r>
        <w:rPr>
          <w:u w:val="single"/>
        </w:rPr>
        <w:t>John NANSEGLOS</w:t>
      </w:r>
      <w:r>
        <w:t xml:space="preserve">         (fl.1408)</w:t>
      </w:r>
    </w:p>
    <w:p w:rsidR="009343D0" w:rsidRDefault="009343D0" w:rsidP="009343D0">
      <w:pPr>
        <w:pStyle w:val="NoSpacing"/>
      </w:pPr>
    </w:p>
    <w:p w:rsidR="009343D0" w:rsidRDefault="009343D0" w:rsidP="009343D0">
      <w:pPr>
        <w:pStyle w:val="NoSpacing"/>
      </w:pPr>
    </w:p>
    <w:p w:rsidR="009343D0" w:rsidRDefault="009343D0" w:rsidP="009343D0">
      <w:pPr>
        <w:pStyle w:val="NoSpacing"/>
      </w:pPr>
      <w:r>
        <w:t xml:space="preserve">  7 May1408</w:t>
      </w:r>
      <w:r>
        <w:tab/>
        <w:t xml:space="preserve">He was a witness when John de </w:t>
      </w:r>
      <w:proofErr w:type="spellStart"/>
      <w:r>
        <w:t>Grogtow</w:t>
      </w:r>
      <w:proofErr w:type="spellEnd"/>
      <w:r>
        <w:t xml:space="preserve"> of </w:t>
      </w:r>
      <w:proofErr w:type="gramStart"/>
      <w:r>
        <w:t>Cornwall(</w:t>
      </w:r>
      <w:proofErr w:type="gramEnd"/>
      <w:r>
        <w:t>q.v.) leased</w:t>
      </w:r>
    </w:p>
    <w:p w:rsidR="009343D0" w:rsidRDefault="009343D0" w:rsidP="009343D0">
      <w:pPr>
        <w:pStyle w:val="NoSpacing"/>
        <w:ind w:left="1440"/>
        <w:rPr>
          <w:rFonts w:eastAsia="Times New Roman"/>
          <w:color w:val="000000"/>
        </w:rPr>
      </w:pPr>
      <w:proofErr w:type="gramStart"/>
      <w:r w:rsidRPr="004A1FD5">
        <w:rPr>
          <w:rFonts w:eastAsia="Times New Roman"/>
          <w:color w:val="000000"/>
        </w:rPr>
        <w:t>all</w:t>
      </w:r>
      <w:proofErr w:type="gramEnd"/>
      <w:r w:rsidRPr="004A1FD5">
        <w:rPr>
          <w:rFonts w:eastAsia="Times New Roman"/>
          <w:color w:val="000000"/>
        </w:rPr>
        <w:t xml:space="preserve"> his </w:t>
      </w:r>
      <w:proofErr w:type="spellStart"/>
      <w:r w:rsidRPr="004A1FD5">
        <w:rPr>
          <w:rFonts w:eastAsia="Times New Roman"/>
          <w:color w:val="000000"/>
        </w:rPr>
        <w:t>messua</w:t>
      </w:r>
      <w:r>
        <w:rPr>
          <w:rFonts w:eastAsia="Times New Roman"/>
          <w:color w:val="000000"/>
        </w:rPr>
        <w:t>ges</w:t>
      </w:r>
      <w:proofErr w:type="spellEnd"/>
      <w:r>
        <w:rPr>
          <w:rFonts w:eastAsia="Times New Roman"/>
          <w:color w:val="000000"/>
        </w:rPr>
        <w:t xml:space="preserve">, lands and tenements in </w:t>
      </w:r>
      <w:proofErr w:type="spellStart"/>
      <w:r>
        <w:rPr>
          <w:rFonts w:eastAsia="Times New Roman"/>
          <w:color w:val="000000"/>
        </w:rPr>
        <w:t>Crof</w:t>
      </w:r>
      <w:r w:rsidRPr="004A1FD5">
        <w:rPr>
          <w:rFonts w:eastAsia="Times New Roman"/>
          <w:color w:val="000000"/>
        </w:rPr>
        <w:t>tow</w:t>
      </w:r>
      <w:proofErr w:type="spellEnd"/>
      <w:r w:rsidRPr="004A1FD5">
        <w:rPr>
          <w:rFonts w:eastAsia="Times New Roman"/>
          <w:color w:val="000000"/>
        </w:rPr>
        <w:t xml:space="preserve">, </w:t>
      </w:r>
      <w:proofErr w:type="spellStart"/>
      <w:r w:rsidRPr="004A1FD5">
        <w:rPr>
          <w:rFonts w:eastAsia="Times New Roman"/>
          <w:color w:val="000000"/>
        </w:rPr>
        <w:t>Borla</w:t>
      </w:r>
      <w:r>
        <w:rPr>
          <w:rFonts w:eastAsia="Times New Roman"/>
          <w:color w:val="000000"/>
        </w:rPr>
        <w:t>svath</w:t>
      </w:r>
      <w:proofErr w:type="spellEnd"/>
      <w:r w:rsidRPr="004A1FD5"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Trevenna</w:t>
      </w:r>
      <w:proofErr w:type="spellEnd"/>
      <w:r>
        <w:rPr>
          <w:rFonts w:eastAsia="Times New Roman"/>
          <w:color w:val="000000"/>
        </w:rPr>
        <w:t xml:space="preserve"> and </w:t>
      </w:r>
      <w:proofErr w:type="spellStart"/>
      <w:r>
        <w:rPr>
          <w:rFonts w:eastAsia="Times New Roman"/>
          <w:color w:val="000000"/>
        </w:rPr>
        <w:t>Treliever</w:t>
      </w:r>
      <w:proofErr w:type="spellEnd"/>
      <w:r w:rsidRPr="004A1FD5">
        <w:rPr>
          <w:rFonts w:eastAsia="Times New Roman"/>
          <w:color w:val="000000"/>
        </w:rPr>
        <w:t>,</w:t>
      </w:r>
      <w:r>
        <w:rPr>
          <w:rFonts w:eastAsia="Times New Roman"/>
          <w:color w:val="000000"/>
        </w:rPr>
        <w:t xml:space="preserve"> to William </w:t>
      </w:r>
      <w:proofErr w:type="spellStart"/>
      <w:r>
        <w:rPr>
          <w:rFonts w:eastAsia="Times New Roman"/>
          <w:color w:val="000000"/>
        </w:rPr>
        <w:t>Magy</w:t>
      </w:r>
      <w:proofErr w:type="spellEnd"/>
      <w:r>
        <w:rPr>
          <w:rFonts w:eastAsia="Times New Roman"/>
          <w:color w:val="000000"/>
        </w:rPr>
        <w:t xml:space="preserve"> of </w:t>
      </w:r>
      <w:proofErr w:type="spellStart"/>
      <w:r>
        <w:rPr>
          <w:rFonts w:eastAsia="Times New Roman"/>
          <w:color w:val="000000"/>
        </w:rPr>
        <w:t>Tresodarn</w:t>
      </w:r>
      <w:proofErr w:type="spellEnd"/>
      <w:r>
        <w:rPr>
          <w:rFonts w:eastAsia="Times New Roman"/>
          <w:color w:val="000000"/>
        </w:rPr>
        <w:t>(q.v.).</w:t>
      </w:r>
    </w:p>
    <w:p w:rsidR="009343D0" w:rsidRDefault="009343D0" w:rsidP="009343D0">
      <w:pPr>
        <w:pStyle w:val="NoSpacing"/>
        <w:ind w:left="1440"/>
      </w:pPr>
      <w:r>
        <w:t>(</w:t>
      </w:r>
      <w:hyperlink r:id="rId7" w:history="1">
        <w:r w:rsidRPr="00867FAE">
          <w:rPr>
            <w:rStyle w:val="Hyperlink"/>
          </w:rPr>
          <w:t>www.nationalarchives.gov.uk/a2a</w:t>
        </w:r>
      </w:hyperlink>
      <w:r>
        <w:t xml:space="preserve">  ref.AR/1/981)</w:t>
      </w:r>
    </w:p>
    <w:p w:rsidR="009343D0" w:rsidRDefault="009343D0" w:rsidP="009343D0">
      <w:pPr>
        <w:pStyle w:val="NoSpacing"/>
      </w:pPr>
    </w:p>
    <w:p w:rsidR="009343D0" w:rsidRDefault="009343D0" w:rsidP="009343D0">
      <w:pPr>
        <w:pStyle w:val="NoSpacing"/>
      </w:pPr>
    </w:p>
    <w:p w:rsidR="009343D0" w:rsidRDefault="009343D0" w:rsidP="009343D0">
      <w:pPr>
        <w:pStyle w:val="NoSpacing"/>
      </w:pPr>
    </w:p>
    <w:p w:rsidR="009343D0" w:rsidRDefault="009343D0" w:rsidP="009343D0">
      <w:pPr>
        <w:pStyle w:val="NoSpacing"/>
      </w:pPr>
      <w:r>
        <w:t>9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3D0" w:rsidRDefault="009343D0" w:rsidP="00920DE3">
      <w:pPr>
        <w:spacing w:after="0" w:line="240" w:lineRule="auto"/>
      </w:pPr>
      <w:r>
        <w:separator/>
      </w:r>
    </w:p>
  </w:endnote>
  <w:endnote w:type="continuationSeparator" w:id="0">
    <w:p w:rsidR="009343D0" w:rsidRDefault="009343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3D0" w:rsidRDefault="009343D0" w:rsidP="00920DE3">
      <w:pPr>
        <w:spacing w:after="0" w:line="240" w:lineRule="auto"/>
      </w:pPr>
      <w:r>
        <w:separator/>
      </w:r>
    </w:p>
  </w:footnote>
  <w:footnote w:type="continuationSeparator" w:id="0">
    <w:p w:rsidR="009343D0" w:rsidRDefault="009343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3D0"/>
    <w:rsid w:val="00120749"/>
    <w:rsid w:val="00624CAE"/>
    <w:rsid w:val="00920DE3"/>
    <w:rsid w:val="009343D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43D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43D0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2014-10-02T19:45:00Z</dcterms:created>
  <dcterms:modified xsi:type="dcterms:W3CDTF">2014-10-02T19:45:00Z</dcterms:modified>
</cp:coreProperties>
</file>